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34BA9C34" w14:textId="77777777" w:rsidR="00D83482" w:rsidRPr="00D83482" w:rsidRDefault="00D83482" w:rsidP="005B0C32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</w:p>
    <w:p w14:paraId="234C28A3" w14:textId="1015F091" w:rsidR="007D088B" w:rsidRPr="00D83482" w:rsidRDefault="00313192" w:rsidP="005B0C32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D83482">
        <w:rPr>
          <w:rFonts w:ascii="Arial" w:hAnsi="Arial" w:cs="Arial"/>
          <w:b/>
          <w:bCs/>
          <w:color w:val="2658A5"/>
          <w:sz w:val="32"/>
          <w:szCs w:val="32"/>
        </w:rPr>
        <w:t xml:space="preserve">Česká obchodní inspekce </w:t>
      </w:r>
      <w:r w:rsidR="00242003" w:rsidRPr="00D83482">
        <w:rPr>
          <w:rFonts w:ascii="Arial" w:hAnsi="Arial" w:cs="Arial"/>
          <w:b/>
          <w:bCs/>
          <w:color w:val="2658A5"/>
          <w:sz w:val="32"/>
          <w:szCs w:val="32"/>
        </w:rPr>
        <w:t xml:space="preserve">vloni </w:t>
      </w:r>
      <w:r w:rsidR="005F579F" w:rsidRPr="00D83482">
        <w:rPr>
          <w:rFonts w:ascii="Arial" w:hAnsi="Arial" w:cs="Arial"/>
          <w:b/>
          <w:bCs/>
          <w:color w:val="2658A5"/>
          <w:sz w:val="32"/>
          <w:szCs w:val="32"/>
        </w:rPr>
        <w:t>zjistila nedostatky ve dvou třetinách kontrol auto</w:t>
      </w:r>
      <w:r w:rsidR="00A828DE" w:rsidRPr="00D83482">
        <w:rPr>
          <w:rFonts w:ascii="Arial" w:hAnsi="Arial" w:cs="Arial"/>
          <w:b/>
          <w:bCs/>
          <w:color w:val="2658A5"/>
          <w:sz w:val="32"/>
          <w:szCs w:val="32"/>
        </w:rPr>
        <w:t>b</w:t>
      </w:r>
      <w:r w:rsidR="005F579F" w:rsidRPr="00D83482">
        <w:rPr>
          <w:rFonts w:ascii="Arial" w:hAnsi="Arial" w:cs="Arial"/>
          <w:b/>
          <w:bCs/>
          <w:color w:val="2658A5"/>
          <w:sz w:val="32"/>
          <w:szCs w:val="32"/>
        </w:rPr>
        <w:t>aza</w:t>
      </w:r>
      <w:r w:rsidR="00A828DE" w:rsidRPr="00D83482">
        <w:rPr>
          <w:rFonts w:ascii="Arial" w:hAnsi="Arial" w:cs="Arial"/>
          <w:b/>
          <w:bCs/>
          <w:color w:val="2658A5"/>
          <w:sz w:val="32"/>
          <w:szCs w:val="32"/>
        </w:rPr>
        <w:t>r</w:t>
      </w:r>
      <w:r w:rsidR="005F579F" w:rsidRPr="00D83482">
        <w:rPr>
          <w:rFonts w:ascii="Arial" w:hAnsi="Arial" w:cs="Arial"/>
          <w:b/>
          <w:bCs/>
          <w:color w:val="2658A5"/>
          <w:sz w:val="32"/>
          <w:szCs w:val="32"/>
        </w:rPr>
        <w:t>ů</w:t>
      </w:r>
    </w:p>
    <w:p w14:paraId="1E5E5900" w14:textId="68E4851C" w:rsidR="0047335C" w:rsidRPr="0047335C" w:rsidRDefault="00F53C17" w:rsidP="0047335C">
      <w:pPr>
        <w:pStyle w:val="Default"/>
        <w:spacing w:after="200"/>
        <w:jc w:val="both"/>
        <w:rPr>
          <w:b/>
          <w:bCs/>
          <w:sz w:val="20"/>
          <w:szCs w:val="20"/>
        </w:rPr>
      </w:pPr>
      <w:r w:rsidRPr="00771930">
        <w:rPr>
          <w:color w:val="auto"/>
          <w:sz w:val="20"/>
          <w:szCs w:val="20"/>
        </w:rPr>
        <w:t>(</w:t>
      </w:r>
      <w:r w:rsidR="000867AF">
        <w:rPr>
          <w:color w:val="auto"/>
          <w:sz w:val="20"/>
          <w:szCs w:val="20"/>
        </w:rPr>
        <w:t>Praha</w:t>
      </w:r>
      <w:r w:rsidRPr="00771930">
        <w:rPr>
          <w:color w:val="auto"/>
          <w:sz w:val="20"/>
          <w:szCs w:val="20"/>
        </w:rPr>
        <w:t xml:space="preserve">, </w:t>
      </w:r>
      <w:r w:rsidR="00A9181B">
        <w:rPr>
          <w:color w:val="auto"/>
          <w:sz w:val="20"/>
          <w:szCs w:val="20"/>
        </w:rPr>
        <w:t>8</w:t>
      </w:r>
      <w:r w:rsidRPr="00771930">
        <w:rPr>
          <w:color w:val="auto"/>
          <w:sz w:val="20"/>
          <w:szCs w:val="20"/>
        </w:rPr>
        <w:t xml:space="preserve">. </w:t>
      </w:r>
      <w:r w:rsidR="001E6858">
        <w:rPr>
          <w:color w:val="auto"/>
          <w:sz w:val="20"/>
          <w:szCs w:val="20"/>
        </w:rPr>
        <w:t>červen</w:t>
      </w:r>
      <w:r w:rsidR="006F79F9">
        <w:rPr>
          <w:color w:val="auto"/>
          <w:sz w:val="20"/>
          <w:szCs w:val="20"/>
        </w:rPr>
        <w:t>ec</w:t>
      </w:r>
      <w:r w:rsidR="00D8316C">
        <w:rPr>
          <w:color w:val="auto"/>
          <w:sz w:val="20"/>
          <w:szCs w:val="20"/>
        </w:rPr>
        <w:t xml:space="preserve"> </w:t>
      </w:r>
      <w:r w:rsidRPr="00771930">
        <w:rPr>
          <w:color w:val="auto"/>
          <w:sz w:val="20"/>
          <w:szCs w:val="20"/>
        </w:rPr>
        <w:t>2025)</w:t>
      </w:r>
      <w:r w:rsidRPr="00F44180">
        <w:rPr>
          <w:b/>
          <w:iCs/>
          <w:color w:val="auto"/>
          <w:sz w:val="20"/>
          <w:szCs w:val="20"/>
        </w:rPr>
        <w:t xml:space="preserve"> </w:t>
      </w:r>
      <w:r w:rsidR="0047335C" w:rsidRPr="0047335C">
        <w:rPr>
          <w:b/>
          <w:bCs/>
          <w:sz w:val="20"/>
          <w:szCs w:val="20"/>
        </w:rPr>
        <w:t>Česká obchodní inspekce v rámci kontrolní akce v období od 15. srpna do 31. října 2024 ověřovala, zda jsou při nabídce a prodeji použitých osobních motorových vozidel spotřebitelům poskytovány informace v souladu s požadavky právních předpisů, především zákona č. 634/1992 Sb., o ochraně spotřebitele</w:t>
      </w:r>
      <w:r w:rsidR="0010511E">
        <w:rPr>
          <w:b/>
          <w:bCs/>
          <w:sz w:val="20"/>
          <w:szCs w:val="20"/>
        </w:rPr>
        <w:t>, ale i dalších</w:t>
      </w:r>
      <w:r w:rsidR="0047335C" w:rsidRPr="0047335C">
        <w:rPr>
          <w:b/>
          <w:bCs/>
          <w:sz w:val="20"/>
          <w:szCs w:val="20"/>
        </w:rPr>
        <w:t>. Celkem bylo provedeno 37 kontrol</w:t>
      </w:r>
      <w:r w:rsidR="004B0BD8">
        <w:rPr>
          <w:b/>
          <w:bCs/>
          <w:sz w:val="20"/>
          <w:szCs w:val="20"/>
        </w:rPr>
        <w:t xml:space="preserve">, z čehož </w:t>
      </w:r>
      <w:r w:rsidR="004B0BD8" w:rsidRPr="0047335C">
        <w:rPr>
          <w:b/>
          <w:bCs/>
          <w:sz w:val="20"/>
          <w:szCs w:val="20"/>
        </w:rPr>
        <w:t>ve 25 kontrol</w:t>
      </w:r>
      <w:r w:rsidR="004B0BD8">
        <w:rPr>
          <w:b/>
          <w:bCs/>
          <w:sz w:val="20"/>
          <w:szCs w:val="20"/>
        </w:rPr>
        <w:t>ách</w:t>
      </w:r>
      <w:r w:rsidR="004B0BD8" w:rsidRPr="0047335C">
        <w:rPr>
          <w:b/>
          <w:bCs/>
          <w:sz w:val="20"/>
          <w:szCs w:val="20"/>
        </w:rPr>
        <w:t xml:space="preserve"> byly zjištěny </w:t>
      </w:r>
      <w:r w:rsidR="004B0BD8">
        <w:rPr>
          <w:b/>
          <w:bCs/>
          <w:sz w:val="20"/>
          <w:szCs w:val="20"/>
        </w:rPr>
        <w:t>n</w:t>
      </w:r>
      <w:r w:rsidR="0047335C" w:rsidRPr="0047335C">
        <w:rPr>
          <w:b/>
          <w:bCs/>
          <w:sz w:val="20"/>
          <w:szCs w:val="20"/>
        </w:rPr>
        <w:t>edostatky</w:t>
      </w:r>
      <w:r w:rsidR="00543BEB">
        <w:rPr>
          <w:b/>
          <w:bCs/>
          <w:sz w:val="20"/>
          <w:szCs w:val="20"/>
        </w:rPr>
        <w:t xml:space="preserve"> </w:t>
      </w:r>
      <w:r w:rsidR="0047335C" w:rsidRPr="0047335C">
        <w:rPr>
          <w:b/>
          <w:bCs/>
          <w:sz w:val="20"/>
          <w:szCs w:val="20"/>
        </w:rPr>
        <w:t>(67,57 %)</w:t>
      </w:r>
      <w:r w:rsidR="004B0BD8">
        <w:rPr>
          <w:b/>
          <w:bCs/>
          <w:sz w:val="20"/>
          <w:szCs w:val="20"/>
        </w:rPr>
        <w:t>.</w:t>
      </w:r>
      <w:r w:rsidR="000D5DDC">
        <w:rPr>
          <w:b/>
          <w:bCs/>
          <w:sz w:val="20"/>
          <w:szCs w:val="20"/>
        </w:rPr>
        <w:t xml:space="preserve"> </w:t>
      </w:r>
      <w:r w:rsidR="004B0BD8">
        <w:rPr>
          <w:b/>
          <w:bCs/>
          <w:sz w:val="20"/>
          <w:szCs w:val="20"/>
        </w:rPr>
        <w:t>Z</w:t>
      </w:r>
      <w:r w:rsidR="000D5DDC">
        <w:rPr>
          <w:b/>
          <w:bCs/>
          <w:sz w:val="20"/>
          <w:szCs w:val="20"/>
        </w:rPr>
        <w:t xml:space="preserve">jištěno bylo celkem </w:t>
      </w:r>
      <w:r w:rsidR="00C17CFF">
        <w:rPr>
          <w:b/>
          <w:bCs/>
          <w:sz w:val="20"/>
          <w:szCs w:val="20"/>
        </w:rPr>
        <w:br/>
      </w:r>
      <w:r w:rsidR="000D5DDC">
        <w:rPr>
          <w:b/>
          <w:bCs/>
          <w:sz w:val="20"/>
          <w:szCs w:val="20"/>
        </w:rPr>
        <w:t xml:space="preserve">46 případů porušení platných </w:t>
      </w:r>
      <w:r w:rsidR="0075439A">
        <w:rPr>
          <w:b/>
          <w:bCs/>
          <w:sz w:val="20"/>
          <w:szCs w:val="20"/>
        </w:rPr>
        <w:t>právních předpisů.</w:t>
      </w:r>
      <w:r w:rsidR="004B0BD8">
        <w:rPr>
          <w:b/>
          <w:bCs/>
          <w:sz w:val="20"/>
          <w:szCs w:val="20"/>
        </w:rPr>
        <w:t xml:space="preserve"> </w:t>
      </w:r>
    </w:p>
    <w:p w14:paraId="5214934D" w14:textId="486142B2" w:rsidR="0024268B" w:rsidRDefault="0047335C" w:rsidP="000867AF">
      <w:pPr>
        <w:pStyle w:val="Default"/>
        <w:spacing w:after="200"/>
        <w:jc w:val="both"/>
        <w:rPr>
          <w:sz w:val="20"/>
          <w:szCs w:val="20"/>
        </w:rPr>
      </w:pPr>
      <w:r w:rsidRPr="00693B58">
        <w:rPr>
          <w:b/>
          <w:bCs/>
          <w:sz w:val="20"/>
          <w:szCs w:val="20"/>
        </w:rPr>
        <w:t>Nejvážnější zjištění</w:t>
      </w:r>
      <w:r w:rsidRPr="000867AF">
        <w:rPr>
          <w:sz w:val="20"/>
          <w:szCs w:val="20"/>
        </w:rPr>
        <w:t xml:space="preserve"> se týkala</w:t>
      </w:r>
      <w:r>
        <w:rPr>
          <w:sz w:val="20"/>
          <w:szCs w:val="20"/>
        </w:rPr>
        <w:t xml:space="preserve"> </w:t>
      </w:r>
      <w:r w:rsidRPr="00E412D5">
        <w:rPr>
          <w:b/>
          <w:bCs/>
          <w:sz w:val="20"/>
          <w:szCs w:val="20"/>
        </w:rPr>
        <w:t xml:space="preserve">poskytnutí </w:t>
      </w:r>
      <w:r w:rsidR="0010511E">
        <w:rPr>
          <w:b/>
          <w:bCs/>
          <w:sz w:val="20"/>
          <w:szCs w:val="20"/>
        </w:rPr>
        <w:t xml:space="preserve">věcně </w:t>
      </w:r>
      <w:r w:rsidRPr="00E412D5">
        <w:rPr>
          <w:b/>
          <w:bCs/>
          <w:sz w:val="20"/>
          <w:szCs w:val="20"/>
        </w:rPr>
        <w:t>nesprávných</w:t>
      </w:r>
      <w:r w:rsidR="0010511E">
        <w:rPr>
          <w:b/>
          <w:bCs/>
          <w:sz w:val="20"/>
          <w:szCs w:val="20"/>
        </w:rPr>
        <w:t>, tedy nepravdivých,</w:t>
      </w:r>
      <w:r w:rsidRPr="00E412D5">
        <w:rPr>
          <w:b/>
          <w:bCs/>
          <w:sz w:val="20"/>
          <w:szCs w:val="20"/>
        </w:rPr>
        <w:t xml:space="preserve"> informací ohledně </w:t>
      </w:r>
      <w:r w:rsidR="0010511E">
        <w:rPr>
          <w:b/>
          <w:bCs/>
          <w:sz w:val="20"/>
          <w:szCs w:val="20"/>
        </w:rPr>
        <w:t xml:space="preserve">technického stavu či historie </w:t>
      </w:r>
      <w:r w:rsidRPr="00E412D5">
        <w:rPr>
          <w:b/>
          <w:bCs/>
          <w:sz w:val="20"/>
          <w:szCs w:val="20"/>
        </w:rPr>
        <w:t>vozidla</w:t>
      </w:r>
      <w:r>
        <w:rPr>
          <w:b/>
          <w:bCs/>
          <w:sz w:val="20"/>
          <w:szCs w:val="20"/>
        </w:rPr>
        <w:t xml:space="preserve"> </w:t>
      </w:r>
      <w:r w:rsidRPr="00E509E4">
        <w:rPr>
          <w:sz w:val="20"/>
          <w:szCs w:val="20"/>
        </w:rPr>
        <w:t>(v 8 případech)</w:t>
      </w:r>
      <w:r>
        <w:rPr>
          <w:sz w:val="20"/>
          <w:szCs w:val="20"/>
        </w:rPr>
        <w:t>. Dále mj. v</w:t>
      </w:r>
      <w:r w:rsidRPr="000867AF">
        <w:rPr>
          <w:sz w:val="20"/>
          <w:szCs w:val="20"/>
        </w:rPr>
        <w:t xml:space="preserve"> 6 případech </w:t>
      </w:r>
      <w:r w:rsidR="0010511E">
        <w:rPr>
          <w:sz w:val="20"/>
          <w:szCs w:val="20"/>
        </w:rPr>
        <w:t>došlo k </w:t>
      </w:r>
      <w:r w:rsidR="0010511E" w:rsidRPr="00C10768">
        <w:rPr>
          <w:b/>
          <w:bCs/>
          <w:sz w:val="20"/>
          <w:szCs w:val="20"/>
        </w:rPr>
        <w:t>opomenutí podstatných informací o vozid</w:t>
      </w:r>
      <w:r w:rsidR="0010511E">
        <w:rPr>
          <w:b/>
          <w:bCs/>
          <w:sz w:val="20"/>
          <w:szCs w:val="20"/>
        </w:rPr>
        <w:t>l</w:t>
      </w:r>
      <w:r w:rsidR="0010511E" w:rsidRPr="00C10768">
        <w:rPr>
          <w:b/>
          <w:bCs/>
          <w:sz w:val="20"/>
          <w:szCs w:val="20"/>
        </w:rPr>
        <w:t>e</w:t>
      </w:r>
      <w:r w:rsidR="00134DEE">
        <w:rPr>
          <w:b/>
          <w:bCs/>
          <w:sz w:val="20"/>
          <w:szCs w:val="20"/>
        </w:rPr>
        <w:t xml:space="preserve"> </w:t>
      </w:r>
      <w:r w:rsidR="00134DEE">
        <w:rPr>
          <w:sz w:val="20"/>
          <w:szCs w:val="20"/>
        </w:rPr>
        <w:t xml:space="preserve">a ve 4 případech byly tyto </w:t>
      </w:r>
      <w:r w:rsidR="00134DEE" w:rsidRPr="00C10768">
        <w:rPr>
          <w:b/>
          <w:bCs/>
          <w:sz w:val="20"/>
          <w:szCs w:val="20"/>
        </w:rPr>
        <w:t>informace poskytnuty nejasným, nesrozumitelným či nejednoznačným způsobem</w:t>
      </w:r>
      <w:r w:rsidR="0010511E">
        <w:rPr>
          <w:b/>
          <w:bCs/>
          <w:sz w:val="20"/>
          <w:szCs w:val="20"/>
        </w:rPr>
        <w:t xml:space="preserve">. </w:t>
      </w:r>
      <w:r w:rsidR="0010511E">
        <w:rPr>
          <w:sz w:val="20"/>
          <w:szCs w:val="20"/>
        </w:rPr>
        <w:t xml:space="preserve"> </w:t>
      </w:r>
      <w:r w:rsidR="0075706E">
        <w:rPr>
          <w:sz w:val="20"/>
          <w:szCs w:val="20"/>
        </w:rPr>
        <w:t xml:space="preserve">Z toho </w:t>
      </w:r>
      <w:r w:rsidR="0075706E" w:rsidRPr="00C10768">
        <w:rPr>
          <w:b/>
          <w:bCs/>
          <w:sz w:val="20"/>
          <w:szCs w:val="20"/>
        </w:rPr>
        <w:t>v 6 případech</w:t>
      </w:r>
      <w:r w:rsidRPr="000867AF">
        <w:rPr>
          <w:sz w:val="20"/>
          <w:szCs w:val="20"/>
        </w:rPr>
        <w:t xml:space="preserve"> </w:t>
      </w:r>
      <w:r w:rsidR="00134DEE" w:rsidRPr="00C10768">
        <w:rPr>
          <w:b/>
          <w:bCs/>
          <w:sz w:val="20"/>
          <w:szCs w:val="20"/>
        </w:rPr>
        <w:t xml:space="preserve">byla </w:t>
      </w:r>
      <w:r w:rsidRPr="004E7378">
        <w:rPr>
          <w:b/>
          <w:bCs/>
          <w:sz w:val="20"/>
          <w:szCs w:val="20"/>
        </w:rPr>
        <w:t>negativní informace týkající se závad na vozidle zahrnuta prodejcem až do kupní smlouvy, popř. do jejích příloh</w:t>
      </w:r>
      <w:r w:rsidRPr="000867AF">
        <w:rPr>
          <w:sz w:val="20"/>
          <w:szCs w:val="20"/>
        </w:rPr>
        <w:t>, a v předchozích fází</w:t>
      </w:r>
      <w:r>
        <w:rPr>
          <w:sz w:val="20"/>
          <w:szCs w:val="20"/>
        </w:rPr>
        <w:t>ch</w:t>
      </w:r>
      <w:r w:rsidRPr="000867AF">
        <w:rPr>
          <w:sz w:val="20"/>
          <w:szCs w:val="20"/>
        </w:rPr>
        <w:t xml:space="preserve"> jednání byla inspektorům v roli spotřebitele předmětná informace fakticky zatajena. V jednom případě by si tak spotřebitel zakoupil namísto provozuschopného vozidla nepojízdný set náhradních dílů. </w:t>
      </w:r>
      <w:r w:rsidR="0024268B" w:rsidRPr="00C10768">
        <w:rPr>
          <w:sz w:val="20"/>
          <w:szCs w:val="20"/>
        </w:rPr>
        <w:t>V několika případech byly</w:t>
      </w:r>
      <w:r w:rsidR="0024268B">
        <w:rPr>
          <w:sz w:val="20"/>
          <w:szCs w:val="20"/>
        </w:rPr>
        <w:t xml:space="preserve"> také </w:t>
      </w:r>
      <w:r w:rsidR="0024268B" w:rsidRPr="00C10768">
        <w:rPr>
          <w:sz w:val="20"/>
          <w:szCs w:val="20"/>
        </w:rPr>
        <w:t xml:space="preserve">k vozidlům inzerovány vedené </w:t>
      </w:r>
      <w:r w:rsidR="0024268B" w:rsidRPr="00C10768">
        <w:rPr>
          <w:b/>
          <w:bCs/>
          <w:sz w:val="20"/>
          <w:szCs w:val="20"/>
        </w:rPr>
        <w:t>servisní knížky</w:t>
      </w:r>
      <w:r w:rsidR="0024268B" w:rsidRPr="00C10768">
        <w:rPr>
          <w:sz w:val="20"/>
          <w:szCs w:val="20"/>
        </w:rPr>
        <w:t xml:space="preserve">, které však ve skutečnosti </w:t>
      </w:r>
      <w:r w:rsidR="0024268B" w:rsidRPr="00C10768">
        <w:rPr>
          <w:b/>
          <w:bCs/>
          <w:sz w:val="20"/>
          <w:szCs w:val="20"/>
        </w:rPr>
        <w:t>neobsahovaly úplné záznamy</w:t>
      </w:r>
      <w:r w:rsidR="0024268B">
        <w:rPr>
          <w:sz w:val="20"/>
          <w:szCs w:val="20"/>
        </w:rPr>
        <w:t>.</w:t>
      </w:r>
      <w:r w:rsidR="0024268B">
        <w:rPr>
          <w:sz w:val="22"/>
          <w:szCs w:val="22"/>
        </w:rPr>
        <w:t xml:space="preserve"> </w:t>
      </w:r>
      <w:r w:rsidRPr="000867AF">
        <w:rPr>
          <w:sz w:val="20"/>
          <w:szCs w:val="20"/>
        </w:rPr>
        <w:t xml:space="preserve">V 10 případech byla inspektorům v roli spotřebitelů </w:t>
      </w:r>
      <w:r w:rsidRPr="004E7378">
        <w:rPr>
          <w:b/>
          <w:bCs/>
          <w:sz w:val="20"/>
          <w:szCs w:val="20"/>
        </w:rPr>
        <w:t>poskytnuta nesprávná informace o lhůtě a způsobu uplatnění práv z vadného plnění</w:t>
      </w:r>
      <w:r w:rsidRPr="000867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867AF">
        <w:rPr>
          <w:sz w:val="20"/>
          <w:szCs w:val="20"/>
        </w:rPr>
        <w:t xml:space="preserve">Téměř polovina kontrolovaných internetových stránek </w:t>
      </w:r>
      <w:r w:rsidRPr="004E7378">
        <w:rPr>
          <w:b/>
          <w:bCs/>
          <w:sz w:val="20"/>
          <w:szCs w:val="20"/>
        </w:rPr>
        <w:t xml:space="preserve">neposkytovala informaci o subjektu mimosoudního řešení </w:t>
      </w:r>
      <w:r w:rsidR="0035788F">
        <w:rPr>
          <w:b/>
          <w:bCs/>
          <w:sz w:val="20"/>
          <w:szCs w:val="20"/>
        </w:rPr>
        <w:t xml:space="preserve">spotřebitelských </w:t>
      </w:r>
      <w:r w:rsidRPr="004E7378">
        <w:rPr>
          <w:b/>
          <w:bCs/>
          <w:sz w:val="20"/>
          <w:szCs w:val="20"/>
        </w:rPr>
        <w:t xml:space="preserve">sporů. </w:t>
      </w:r>
      <w:r w:rsidR="00543BEB">
        <w:rPr>
          <w:sz w:val="20"/>
          <w:szCs w:val="20"/>
        </w:rPr>
        <w:t xml:space="preserve">V 8 </w:t>
      </w:r>
      <w:r w:rsidR="003B282A">
        <w:rPr>
          <w:sz w:val="20"/>
          <w:szCs w:val="20"/>
        </w:rPr>
        <w:t xml:space="preserve">kontrolách pokračuje šetření. </w:t>
      </w:r>
      <w:r w:rsidR="0024268B" w:rsidRPr="00C10768">
        <w:rPr>
          <w:sz w:val="20"/>
          <w:szCs w:val="20"/>
        </w:rPr>
        <w:t xml:space="preserve">Na druhou </w:t>
      </w:r>
      <w:r w:rsidR="0024268B">
        <w:rPr>
          <w:sz w:val="20"/>
          <w:szCs w:val="20"/>
        </w:rPr>
        <w:t>stranu, kontroly neprokázaly, ve větší míře, rozdíly mezi informacemi o vozidle uveřejněnými na internetových stránkách, a informacemi poskytovanými při vlastní prohlídce vozidl</w:t>
      </w:r>
      <w:r w:rsidR="00C17CFF">
        <w:rPr>
          <w:sz w:val="20"/>
          <w:szCs w:val="20"/>
        </w:rPr>
        <w:t>a</w:t>
      </w:r>
      <w:r w:rsidR="0024268B">
        <w:rPr>
          <w:sz w:val="20"/>
          <w:szCs w:val="20"/>
        </w:rPr>
        <w:t xml:space="preserve"> a uzavírání kupní smlouvy. </w:t>
      </w:r>
    </w:p>
    <w:p w14:paraId="7F5E012B" w14:textId="1EC23FA0" w:rsidR="005B0575" w:rsidRDefault="0047335C" w:rsidP="000867AF">
      <w:pPr>
        <w:pStyle w:val="Default"/>
        <w:spacing w:after="200"/>
        <w:jc w:val="both"/>
        <w:rPr>
          <w:sz w:val="20"/>
          <w:szCs w:val="20"/>
        </w:rPr>
      </w:pPr>
      <w:r w:rsidRPr="00255B68">
        <w:rPr>
          <w:sz w:val="20"/>
          <w:szCs w:val="20"/>
        </w:rPr>
        <w:t>Č</w:t>
      </w:r>
      <w:r w:rsidR="005B0575">
        <w:rPr>
          <w:sz w:val="20"/>
          <w:szCs w:val="20"/>
        </w:rPr>
        <w:t xml:space="preserve">OI </w:t>
      </w:r>
      <w:r w:rsidRPr="00255B68">
        <w:rPr>
          <w:sz w:val="20"/>
          <w:szCs w:val="20"/>
        </w:rPr>
        <w:t xml:space="preserve">bude </w:t>
      </w:r>
      <w:r w:rsidR="0024268B">
        <w:rPr>
          <w:sz w:val="20"/>
          <w:szCs w:val="20"/>
        </w:rPr>
        <w:t xml:space="preserve">i nadále </w:t>
      </w:r>
      <w:r w:rsidRPr="00255B68">
        <w:rPr>
          <w:sz w:val="20"/>
          <w:szCs w:val="20"/>
        </w:rPr>
        <w:t>provádět kontroly a sledovat vývoj v tomto segmentu trhu</w:t>
      </w:r>
      <w:r w:rsidR="0024268B">
        <w:rPr>
          <w:sz w:val="20"/>
          <w:szCs w:val="20"/>
        </w:rPr>
        <w:t>.</w:t>
      </w:r>
      <w:r w:rsidR="00631550" w:rsidRPr="00255B68">
        <w:rPr>
          <w:sz w:val="20"/>
          <w:szCs w:val="20"/>
        </w:rPr>
        <w:t xml:space="preserve"> </w:t>
      </w:r>
    </w:p>
    <w:p w14:paraId="7D6D61E2" w14:textId="68510E44" w:rsidR="003C4385" w:rsidRPr="003C4385" w:rsidRDefault="003C4385" w:rsidP="003C4385">
      <w:pPr>
        <w:pStyle w:val="Default"/>
        <w:spacing w:after="200"/>
        <w:rPr>
          <w:rFonts w:eastAsiaTheme="minorHAnsi"/>
          <w:b/>
          <w:bCs/>
          <w:color w:val="2658A5"/>
          <w:sz w:val="20"/>
          <w:szCs w:val="20"/>
          <w:u w:val="single"/>
        </w:rPr>
      </w:pPr>
      <w:r w:rsidRPr="003C4385">
        <w:rPr>
          <w:rFonts w:eastAsiaTheme="minorHAnsi"/>
          <w:b/>
          <w:bCs/>
          <w:color w:val="2658A5"/>
          <w:sz w:val="20"/>
          <w:szCs w:val="20"/>
          <w:u w:val="single"/>
        </w:rPr>
        <w:t>Spotřebitelské tipy a informace pro nákup ojetých vozidel</w:t>
      </w:r>
    </w:p>
    <w:p w14:paraId="4EDED49C" w14:textId="6AA110FA" w:rsidR="000867AF" w:rsidRPr="00255B68" w:rsidRDefault="00631550" w:rsidP="000867AF">
      <w:pPr>
        <w:pStyle w:val="Default"/>
        <w:spacing w:after="200"/>
        <w:jc w:val="both"/>
        <w:rPr>
          <w:sz w:val="20"/>
          <w:szCs w:val="20"/>
        </w:rPr>
      </w:pPr>
      <w:r w:rsidRPr="00255B68">
        <w:rPr>
          <w:sz w:val="20"/>
          <w:szCs w:val="20"/>
        </w:rPr>
        <w:t>Vzhledem k</w:t>
      </w:r>
      <w:r w:rsidR="00BD3B27" w:rsidRPr="00255B68">
        <w:rPr>
          <w:sz w:val="20"/>
          <w:szCs w:val="20"/>
        </w:rPr>
        <w:t xml:space="preserve"> vysoké míře a závažnosti zjištění proto </w:t>
      </w:r>
      <w:r w:rsidR="00C81210" w:rsidRPr="00255B68">
        <w:rPr>
          <w:sz w:val="20"/>
          <w:szCs w:val="20"/>
        </w:rPr>
        <w:t xml:space="preserve">přinášíme informace </w:t>
      </w:r>
      <w:r w:rsidR="00255B68" w:rsidRPr="00255B68">
        <w:rPr>
          <w:sz w:val="20"/>
          <w:szCs w:val="20"/>
        </w:rPr>
        <w:t>k některým riziků</w:t>
      </w:r>
      <w:r w:rsidR="00255B68">
        <w:rPr>
          <w:sz w:val="20"/>
          <w:szCs w:val="20"/>
        </w:rPr>
        <w:t>m</w:t>
      </w:r>
      <w:r w:rsidR="00255B68" w:rsidRPr="00255B68">
        <w:rPr>
          <w:sz w:val="20"/>
          <w:szCs w:val="20"/>
        </w:rPr>
        <w:t xml:space="preserve"> a situacím, s nimiž </w:t>
      </w:r>
      <w:r w:rsidR="000867AF" w:rsidRPr="00255B68">
        <w:rPr>
          <w:sz w:val="20"/>
          <w:szCs w:val="20"/>
        </w:rPr>
        <w:t xml:space="preserve">se </w:t>
      </w:r>
      <w:r w:rsidR="006C1159" w:rsidRPr="00255B68">
        <w:rPr>
          <w:sz w:val="20"/>
          <w:szCs w:val="20"/>
        </w:rPr>
        <w:t xml:space="preserve">spotřebitelé </w:t>
      </w:r>
      <w:r w:rsidR="000867AF" w:rsidRPr="00255B68">
        <w:rPr>
          <w:sz w:val="20"/>
          <w:szCs w:val="20"/>
        </w:rPr>
        <w:t>při nákupu ojetého vozidla mohou setkat.</w:t>
      </w:r>
    </w:p>
    <w:p w14:paraId="558F5523" w14:textId="1344B341" w:rsidR="000867AF" w:rsidRPr="000867AF" w:rsidRDefault="000867AF" w:rsidP="000867AF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>Zvýšenou pozornost by měli spotřebitelé věnovat informacím o vozidle, které jim prodávající, tedy</w:t>
      </w:r>
      <w:r w:rsidR="00781DBF">
        <w:rPr>
          <w:sz w:val="20"/>
          <w:szCs w:val="20"/>
        </w:rPr>
        <w:t xml:space="preserve"> i </w:t>
      </w:r>
      <w:r w:rsidRPr="000867AF">
        <w:rPr>
          <w:sz w:val="20"/>
          <w:szCs w:val="20"/>
        </w:rPr>
        <w:t>autobazar</w:t>
      </w:r>
      <w:r w:rsidR="00781DBF">
        <w:rPr>
          <w:sz w:val="20"/>
          <w:szCs w:val="20"/>
        </w:rPr>
        <w:t>,</w:t>
      </w:r>
      <w:r w:rsidRPr="000867AF">
        <w:rPr>
          <w:sz w:val="20"/>
          <w:szCs w:val="20"/>
        </w:rPr>
        <w:t xml:space="preserve"> poskytuje. </w:t>
      </w:r>
      <w:r w:rsidRPr="006C1159">
        <w:rPr>
          <w:b/>
          <w:bCs/>
          <w:sz w:val="20"/>
          <w:szCs w:val="20"/>
        </w:rPr>
        <w:t>Tyto informace by měly být ve všech fázích nabídky</w:t>
      </w:r>
      <w:r w:rsidRPr="000867AF">
        <w:rPr>
          <w:sz w:val="20"/>
          <w:szCs w:val="20"/>
        </w:rPr>
        <w:t xml:space="preserve"> (od internetové stránky či tištěného inzerátu, až po vyhotovení kupní smlouvy) </w:t>
      </w:r>
      <w:r w:rsidRPr="006C1159">
        <w:rPr>
          <w:b/>
          <w:bCs/>
          <w:sz w:val="20"/>
          <w:szCs w:val="20"/>
        </w:rPr>
        <w:t xml:space="preserve">jednoznačné, zřetelné, srozumitelné, úplné </w:t>
      </w:r>
      <w:r w:rsidR="006C1159">
        <w:rPr>
          <w:b/>
          <w:bCs/>
          <w:sz w:val="20"/>
          <w:szCs w:val="20"/>
        </w:rPr>
        <w:br/>
      </w:r>
      <w:r w:rsidRPr="006C1159">
        <w:rPr>
          <w:b/>
          <w:bCs/>
          <w:sz w:val="20"/>
          <w:szCs w:val="20"/>
        </w:rPr>
        <w:t>a</w:t>
      </w:r>
      <w:r w:rsidRPr="000867AF">
        <w:rPr>
          <w:sz w:val="20"/>
          <w:szCs w:val="20"/>
        </w:rPr>
        <w:t xml:space="preserve"> </w:t>
      </w:r>
      <w:r w:rsidRPr="006C1159">
        <w:rPr>
          <w:b/>
          <w:bCs/>
          <w:sz w:val="20"/>
          <w:szCs w:val="20"/>
        </w:rPr>
        <w:t>pravdivé</w:t>
      </w:r>
      <w:r w:rsidRPr="000867AF">
        <w:rPr>
          <w:sz w:val="20"/>
          <w:szCs w:val="20"/>
        </w:rPr>
        <w:t>. Pokud jde o informace, které neplynou z objektivního zdroje, prodávající by měl zájemce informovat, zda</w:t>
      </w:r>
      <w:r w:rsidR="006C1159">
        <w:rPr>
          <w:sz w:val="20"/>
          <w:szCs w:val="20"/>
        </w:rPr>
        <w:t xml:space="preserve"> </w:t>
      </w:r>
      <w:r w:rsidRPr="000867AF">
        <w:rPr>
          <w:sz w:val="20"/>
          <w:szCs w:val="20"/>
        </w:rPr>
        <w:t xml:space="preserve">prezentovaný údaj ověřil a </w:t>
      </w:r>
      <w:r w:rsidRPr="00C10768">
        <w:rPr>
          <w:b/>
          <w:bCs/>
          <w:sz w:val="20"/>
          <w:szCs w:val="20"/>
        </w:rPr>
        <w:t>vyvinout maximální úsilí k tomu, aby ověření provedl</w:t>
      </w:r>
      <w:r w:rsidRPr="000867AF">
        <w:rPr>
          <w:sz w:val="20"/>
          <w:szCs w:val="20"/>
        </w:rPr>
        <w:t xml:space="preserve">. </w:t>
      </w:r>
    </w:p>
    <w:p w14:paraId="64443D99" w14:textId="7FA3E623" w:rsidR="00AF5411" w:rsidRDefault="000867AF" w:rsidP="00AF5411">
      <w:pPr>
        <w:pStyle w:val="Default"/>
        <w:spacing w:after="200"/>
        <w:rPr>
          <w:sz w:val="20"/>
          <w:szCs w:val="20"/>
        </w:rPr>
      </w:pPr>
      <w:r w:rsidRPr="00AF5411">
        <w:rPr>
          <w:rFonts w:eastAsiaTheme="minorHAnsi"/>
          <w:b/>
          <w:bCs/>
          <w:color w:val="2658A5"/>
          <w:sz w:val="20"/>
          <w:szCs w:val="20"/>
          <w:u w:val="single"/>
        </w:rPr>
        <w:t>Podstatné informace o vozidle, které ovlivňují rozhodnutí spotřebitele o koupi vozidla, by měly být sděleny již v prvním okamžiku prezentace nabídky</w:t>
      </w:r>
    </w:p>
    <w:p w14:paraId="76C21234" w14:textId="32C4133F" w:rsidR="000867AF" w:rsidRPr="006C1159" w:rsidRDefault="00F41A2C" w:rsidP="000867AF">
      <w:pPr>
        <w:pStyle w:val="Default"/>
        <w:spacing w:after="20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Tedy</w:t>
      </w:r>
      <w:r w:rsidR="00D70FD8">
        <w:rPr>
          <w:sz w:val="20"/>
          <w:szCs w:val="20"/>
        </w:rPr>
        <w:t xml:space="preserve"> </w:t>
      </w:r>
      <w:r w:rsidRPr="000867AF">
        <w:rPr>
          <w:sz w:val="20"/>
          <w:szCs w:val="20"/>
        </w:rPr>
        <w:t>na internetu či v prostorách autobazaru</w:t>
      </w:r>
      <w:r w:rsidR="00EE401B">
        <w:rPr>
          <w:sz w:val="20"/>
          <w:szCs w:val="20"/>
        </w:rPr>
        <w:t xml:space="preserve">. </w:t>
      </w:r>
      <w:r w:rsidR="006C1159">
        <w:rPr>
          <w:sz w:val="20"/>
          <w:szCs w:val="20"/>
        </w:rPr>
        <w:t>P</w:t>
      </w:r>
      <w:r w:rsidR="000867AF" w:rsidRPr="000867AF">
        <w:rPr>
          <w:sz w:val="20"/>
          <w:szCs w:val="20"/>
        </w:rPr>
        <w:t>atří</w:t>
      </w:r>
      <w:r w:rsidR="006C1159">
        <w:rPr>
          <w:sz w:val="20"/>
          <w:szCs w:val="20"/>
        </w:rPr>
        <w:t xml:space="preserve"> mezi ně</w:t>
      </w:r>
      <w:r w:rsidR="000867AF" w:rsidRPr="000867AF">
        <w:rPr>
          <w:sz w:val="20"/>
          <w:szCs w:val="20"/>
        </w:rPr>
        <w:t xml:space="preserve"> informace o stáří</w:t>
      </w:r>
      <w:r w:rsidR="00087C71">
        <w:rPr>
          <w:sz w:val="20"/>
          <w:szCs w:val="20"/>
        </w:rPr>
        <w:t xml:space="preserve"> vozu, především </w:t>
      </w:r>
      <w:r w:rsidR="000867AF" w:rsidRPr="000867AF">
        <w:rPr>
          <w:sz w:val="20"/>
          <w:szCs w:val="20"/>
        </w:rPr>
        <w:t>rok výroby</w:t>
      </w:r>
      <w:r w:rsidR="00087C71">
        <w:rPr>
          <w:sz w:val="20"/>
          <w:szCs w:val="20"/>
        </w:rPr>
        <w:t xml:space="preserve"> a</w:t>
      </w:r>
      <w:r w:rsidR="000867AF" w:rsidRPr="000867AF">
        <w:rPr>
          <w:sz w:val="20"/>
          <w:szCs w:val="20"/>
        </w:rPr>
        <w:t xml:space="preserve"> datum uvedení do provozu, </w:t>
      </w:r>
      <w:r w:rsidR="00087C71">
        <w:rPr>
          <w:sz w:val="20"/>
          <w:szCs w:val="20"/>
        </w:rPr>
        <w:t xml:space="preserve">o </w:t>
      </w:r>
      <w:r w:rsidR="000867AF" w:rsidRPr="000867AF">
        <w:rPr>
          <w:sz w:val="20"/>
          <w:szCs w:val="20"/>
        </w:rPr>
        <w:t xml:space="preserve">výbavě, vadách, poškození, nutných opravách, počtu najetých kilometrů, tedy </w:t>
      </w:r>
      <w:r w:rsidR="002B54C1">
        <w:rPr>
          <w:sz w:val="20"/>
          <w:szCs w:val="20"/>
        </w:rPr>
        <w:t xml:space="preserve">o </w:t>
      </w:r>
      <w:r w:rsidR="000867AF" w:rsidRPr="000867AF">
        <w:rPr>
          <w:sz w:val="20"/>
          <w:szCs w:val="20"/>
        </w:rPr>
        <w:t>skutečném stavu vozidla</w:t>
      </w:r>
      <w:r w:rsidR="006C1159">
        <w:rPr>
          <w:sz w:val="20"/>
          <w:szCs w:val="20"/>
        </w:rPr>
        <w:t xml:space="preserve"> </w:t>
      </w:r>
      <w:r w:rsidR="000867AF" w:rsidRPr="000867AF">
        <w:rPr>
          <w:sz w:val="20"/>
          <w:szCs w:val="20"/>
        </w:rPr>
        <w:t xml:space="preserve">a jeho konečné ceně. </w:t>
      </w:r>
      <w:r w:rsidR="000867AF" w:rsidRPr="006C1159">
        <w:rPr>
          <w:b/>
          <w:bCs/>
          <w:sz w:val="20"/>
          <w:szCs w:val="20"/>
        </w:rPr>
        <w:t>Informace o konečné ceně vozidla musí být uváděna od počátku úplným a srozumitelným způsobem</w:t>
      </w:r>
      <w:r w:rsidR="000867AF" w:rsidRPr="000867AF">
        <w:rPr>
          <w:sz w:val="20"/>
          <w:szCs w:val="20"/>
        </w:rPr>
        <w:t xml:space="preserve">, aniž by docházelo v průběhu jednání k její modifikaci. </w:t>
      </w:r>
      <w:r w:rsidR="000867AF" w:rsidRPr="006C1159">
        <w:rPr>
          <w:b/>
          <w:bCs/>
          <w:sz w:val="20"/>
          <w:szCs w:val="20"/>
        </w:rPr>
        <w:t xml:space="preserve">Pokud autobazar nabízí jakékoli doplňkové služby, spotřebitel s nimi musí být od počátku seznámen. </w:t>
      </w:r>
    </w:p>
    <w:p w14:paraId="54F575FA" w14:textId="40153F61" w:rsidR="00AF5411" w:rsidRDefault="008575AE" w:rsidP="00AF5411">
      <w:pPr>
        <w:pStyle w:val="Default"/>
        <w:spacing w:after="200"/>
        <w:rPr>
          <w:sz w:val="16"/>
          <w:szCs w:val="16"/>
        </w:rPr>
      </w:pPr>
      <w:r>
        <w:rPr>
          <w:rFonts w:eastAsiaTheme="minorHAnsi"/>
          <w:b/>
          <w:bCs/>
          <w:color w:val="2658A5"/>
          <w:sz w:val="20"/>
          <w:szCs w:val="20"/>
          <w:u w:val="single"/>
        </w:rPr>
        <w:t>S</w:t>
      </w:r>
      <w:r w:rsidR="000867AF" w:rsidRPr="00AF5411">
        <w:rPr>
          <w:rFonts w:eastAsiaTheme="minorHAnsi"/>
          <w:b/>
          <w:bCs/>
          <w:color w:val="2658A5"/>
          <w:sz w:val="20"/>
          <w:szCs w:val="20"/>
          <w:u w:val="single"/>
        </w:rPr>
        <w:t xml:space="preserve">potřebitel </w:t>
      </w:r>
      <w:r w:rsidR="000456DA">
        <w:rPr>
          <w:rFonts w:eastAsiaTheme="minorHAnsi"/>
          <w:b/>
          <w:bCs/>
          <w:color w:val="2658A5"/>
          <w:sz w:val="20"/>
          <w:szCs w:val="20"/>
          <w:u w:val="single"/>
        </w:rPr>
        <w:t>musí</w:t>
      </w:r>
      <w:r w:rsidR="000456DA" w:rsidRPr="00AF5411">
        <w:rPr>
          <w:rFonts w:eastAsiaTheme="minorHAnsi"/>
          <w:b/>
          <w:bCs/>
          <w:color w:val="2658A5"/>
          <w:sz w:val="20"/>
          <w:szCs w:val="20"/>
          <w:u w:val="single"/>
        </w:rPr>
        <w:t xml:space="preserve"> </w:t>
      </w:r>
      <w:r w:rsidR="000867AF" w:rsidRPr="00AF5411">
        <w:rPr>
          <w:rFonts w:eastAsiaTheme="minorHAnsi"/>
          <w:b/>
          <w:bCs/>
          <w:color w:val="2658A5"/>
          <w:sz w:val="20"/>
          <w:szCs w:val="20"/>
          <w:u w:val="single"/>
        </w:rPr>
        <w:t>být řádně informován o rozsahu, podmínkách a způsobu uplatnění práv z vadného plnění</w:t>
      </w:r>
    </w:p>
    <w:p w14:paraId="6440F612" w14:textId="32F3B4BA" w:rsidR="00244702" w:rsidRDefault="000867AF" w:rsidP="000867AF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 xml:space="preserve">Občanský zákoník pro uplatnění práv z vadného plnění stanoví, že lhůtu pro vytknutí vad předmětu koupě nelze smluvně sjednat na méně než 1 rok. Zde musí spotřebitel věnovat pozornost také tomu, </w:t>
      </w:r>
      <w:r w:rsidRPr="000867AF">
        <w:rPr>
          <w:sz w:val="20"/>
          <w:szCs w:val="20"/>
        </w:rPr>
        <w:lastRenderedPageBreak/>
        <w:t xml:space="preserve">zda bude za případné vady vozidla odpovědný provozovatel autobazaru v postavení prodávajícího vozidla, či zda za vady bude odpovídat třetí osoba v případě, že se bude jednat o vozidlo nabízené autobazarem v takzvaném komisním prodeji. </w:t>
      </w:r>
      <w:r w:rsidR="0024268B" w:rsidRPr="000867AF">
        <w:rPr>
          <w:sz w:val="20"/>
          <w:szCs w:val="20"/>
        </w:rPr>
        <w:t>Je-li vozidlo v komisním prodeji, znamená to, že kupní smlouvu bude spotřebitel uzavírat se skutečným vlastníkem vozidla, kterým není autobazar, ale majitel vozidla zapsaný v registru vozidel jako vlastník vozidla, a ten bude také odpovídat za případné vady vozidla, pokud se následně projeví.</w:t>
      </w:r>
    </w:p>
    <w:p w14:paraId="1D534819" w14:textId="120C9445" w:rsidR="008575AE" w:rsidRPr="002413A6" w:rsidRDefault="00FD005D" w:rsidP="002413A6">
      <w:pPr>
        <w:pStyle w:val="Default"/>
        <w:spacing w:after="200"/>
        <w:rPr>
          <w:rFonts w:eastAsiaTheme="minorHAnsi"/>
          <w:b/>
          <w:bCs/>
          <w:color w:val="2658A5"/>
          <w:sz w:val="20"/>
          <w:szCs w:val="20"/>
          <w:u w:val="single"/>
        </w:rPr>
      </w:pPr>
      <w:r>
        <w:rPr>
          <w:rFonts w:eastAsiaTheme="minorHAnsi"/>
          <w:b/>
          <w:bCs/>
          <w:color w:val="2658A5"/>
          <w:sz w:val="20"/>
          <w:szCs w:val="20"/>
          <w:u w:val="single"/>
        </w:rPr>
        <w:t>P</w:t>
      </w:r>
      <w:r w:rsidR="000E734B">
        <w:rPr>
          <w:rFonts w:eastAsiaTheme="minorHAnsi"/>
          <w:b/>
          <w:bCs/>
          <w:color w:val="2658A5"/>
          <w:sz w:val="20"/>
          <w:szCs w:val="20"/>
          <w:u w:val="single"/>
        </w:rPr>
        <w:t>ožadavek odborné péče</w:t>
      </w:r>
    </w:p>
    <w:p w14:paraId="16498488" w14:textId="4621430E" w:rsidR="00C76527" w:rsidRPr="00C10768" w:rsidRDefault="00FD005D" w:rsidP="000867AF">
      <w:pPr>
        <w:pStyle w:val="Default"/>
        <w:spacing w:after="20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Provozovatel autobazaru b</w:t>
      </w:r>
      <w:r w:rsidR="000867AF" w:rsidRPr="000867AF">
        <w:rPr>
          <w:sz w:val="20"/>
          <w:szCs w:val="20"/>
        </w:rPr>
        <w:t>y měl být schopen spotřebiteli sdělit všechny informace o vozidle, jeho stavu a všech souvisejících skutečnostech, které jsou mu známy</w:t>
      </w:r>
      <w:r w:rsidR="0024268B">
        <w:rPr>
          <w:sz w:val="20"/>
          <w:szCs w:val="20"/>
        </w:rPr>
        <w:t>, a to</w:t>
      </w:r>
      <w:r>
        <w:rPr>
          <w:sz w:val="20"/>
          <w:szCs w:val="20"/>
        </w:rPr>
        <w:t xml:space="preserve"> jak v případě přímého prodeje, tak </w:t>
      </w:r>
      <w:r w:rsidR="0024268B">
        <w:rPr>
          <w:sz w:val="20"/>
          <w:szCs w:val="20"/>
        </w:rPr>
        <w:t xml:space="preserve">i v případě </w:t>
      </w:r>
      <w:r>
        <w:rPr>
          <w:sz w:val="20"/>
          <w:szCs w:val="20"/>
        </w:rPr>
        <w:t xml:space="preserve">prodeje </w:t>
      </w:r>
      <w:r w:rsidR="0024268B">
        <w:rPr>
          <w:sz w:val="20"/>
          <w:szCs w:val="20"/>
        </w:rPr>
        <w:t>komisního</w:t>
      </w:r>
      <w:r>
        <w:rPr>
          <w:sz w:val="20"/>
          <w:szCs w:val="20"/>
        </w:rPr>
        <w:t>,</w:t>
      </w:r>
      <w:r w:rsidR="0024268B">
        <w:rPr>
          <w:sz w:val="20"/>
          <w:szCs w:val="20"/>
        </w:rPr>
        <w:t xml:space="preserve"> který autobazar „pouze“ zprostředkovává. </w:t>
      </w:r>
      <w:r>
        <w:rPr>
          <w:sz w:val="20"/>
          <w:szCs w:val="20"/>
        </w:rPr>
        <w:t xml:space="preserve">Tyto </w:t>
      </w:r>
      <w:r w:rsidRPr="00C10768">
        <w:rPr>
          <w:b/>
          <w:bCs/>
          <w:sz w:val="20"/>
          <w:szCs w:val="20"/>
        </w:rPr>
        <w:t xml:space="preserve">informace musí podávat pravdivě, musí být jednoznačné, úplné, srozumitelné a zřetelné. </w:t>
      </w:r>
    </w:p>
    <w:p w14:paraId="78CF6977" w14:textId="1CE945C0" w:rsidR="000867AF" w:rsidRDefault="000867AF" w:rsidP="000867AF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 xml:space="preserve">Požadavek odborné péče, kterou spotřebitel od provozovatele autobazaru může rozumně očekávat a která odpovídá poctivým obchodním praktikám a obecným zásadám dobré víry v oblasti jeho činnosti, zahrnuje také </w:t>
      </w:r>
      <w:r w:rsidRPr="00C10768">
        <w:rPr>
          <w:b/>
          <w:bCs/>
          <w:sz w:val="20"/>
          <w:szCs w:val="20"/>
        </w:rPr>
        <w:t>maximální úsilí pro ověření správnosti podávaných informací</w:t>
      </w:r>
      <w:r w:rsidRPr="000867AF">
        <w:rPr>
          <w:sz w:val="20"/>
          <w:szCs w:val="20"/>
        </w:rPr>
        <w:t>. Pokud provozovatel autobazaru některé údaje neověřoval, nebo např.  nedisponuje informacemi o případném poškození, havárii, počtu najetých kilometrů, či jiných podstatných vlastnostech nabízeného vozidla, měl by o této skutečnosti spotřebitele jasným a srozumitelným způsobem informovat.</w:t>
      </w:r>
    </w:p>
    <w:p w14:paraId="7CE28CC0" w14:textId="240978BD" w:rsidR="00AF5411" w:rsidRDefault="000867AF" w:rsidP="000867AF">
      <w:pPr>
        <w:pStyle w:val="Default"/>
        <w:spacing w:after="200"/>
        <w:jc w:val="both"/>
        <w:rPr>
          <w:rFonts w:eastAsiaTheme="minorHAnsi"/>
          <w:b/>
          <w:bCs/>
          <w:color w:val="2658A5"/>
          <w:sz w:val="20"/>
          <w:szCs w:val="20"/>
          <w:u w:val="single"/>
        </w:rPr>
      </w:pPr>
      <w:r w:rsidRPr="00AF5411">
        <w:rPr>
          <w:rFonts w:eastAsiaTheme="minorHAnsi"/>
          <w:b/>
          <w:bCs/>
          <w:color w:val="2658A5"/>
          <w:sz w:val="20"/>
          <w:szCs w:val="20"/>
          <w:u w:val="single"/>
        </w:rPr>
        <w:t xml:space="preserve">Nejrizikovějším faktorem při koupi použitého vozidla je jeho skutečný technický stav </w:t>
      </w:r>
    </w:p>
    <w:p w14:paraId="480DFDF4" w14:textId="0EA1B7DB" w:rsidR="000867AF" w:rsidRPr="000867AF" w:rsidRDefault="000867AF" w:rsidP="000867AF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 xml:space="preserve">Zejména u vozů starších a v nižší cenové hladině nemusí být možné ověřit historii vozu z dostupných informačních databází nebo servisních knih. Spotřebitel od prodávajícího v souladu se zákonem očekává úroveň zvláštních dovedností a péče, která odpovídá poctivým obchodním praktikám </w:t>
      </w:r>
      <w:r w:rsidR="004157F5">
        <w:rPr>
          <w:sz w:val="20"/>
          <w:szCs w:val="20"/>
        </w:rPr>
        <w:br/>
      </w:r>
      <w:r w:rsidRPr="000867AF">
        <w:rPr>
          <w:sz w:val="20"/>
          <w:szCs w:val="20"/>
        </w:rPr>
        <w:t>a zásadám dobré víry v oblasti jeho činnosti. Prodávající by tak měl vyvinout maximální úsilí pro to, aby prezentované informace o stavu vozidla ověřil, a v každém případě o nich musí úplně, pravdivě, jednoznačně a srozumitelně informovat, i pokud je ověřit nemohl. Pouze na základě takto poskytnutých informací se spotřebitel může kvalifikovaně rozhodnout o koupi.</w:t>
      </w:r>
    </w:p>
    <w:p w14:paraId="1E1CE793" w14:textId="6219AF17" w:rsidR="00CE4D42" w:rsidRDefault="000867AF" w:rsidP="004F0413">
      <w:pPr>
        <w:pStyle w:val="Default"/>
        <w:spacing w:after="200"/>
        <w:jc w:val="both"/>
        <w:rPr>
          <w:sz w:val="20"/>
          <w:szCs w:val="20"/>
        </w:rPr>
      </w:pPr>
      <w:r w:rsidRPr="00CE4D42">
        <w:rPr>
          <w:rFonts w:eastAsiaTheme="minorHAnsi"/>
          <w:b/>
          <w:bCs/>
          <w:color w:val="2658A5"/>
          <w:sz w:val="20"/>
          <w:szCs w:val="20"/>
          <w:u w:val="single"/>
        </w:rPr>
        <w:t>Poté, co spotřebitel uvážil veškeré poskytnuté informace a rozhodl se ke koupi, měl by věnovat pozornost obsahu sepisované kupní smlouvy a ujednání o provedení přepisu vozidla v registru vozidel</w:t>
      </w:r>
      <w:r w:rsidRPr="000867AF">
        <w:rPr>
          <w:sz w:val="20"/>
          <w:szCs w:val="20"/>
        </w:rPr>
        <w:t xml:space="preserve"> </w:t>
      </w:r>
    </w:p>
    <w:p w14:paraId="5BD46011" w14:textId="6D171191" w:rsidR="000867AF" w:rsidRPr="000867AF" w:rsidRDefault="000867AF" w:rsidP="004F0413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 xml:space="preserve">Spotřebitel by si měl připravenou kupní smlouvu řádně pročíst, včetně všech příloh, </w:t>
      </w:r>
      <w:r w:rsidR="006C1159">
        <w:rPr>
          <w:sz w:val="20"/>
          <w:szCs w:val="20"/>
        </w:rPr>
        <w:br/>
      </w:r>
      <w:r w:rsidRPr="000867AF">
        <w:rPr>
          <w:sz w:val="20"/>
          <w:szCs w:val="20"/>
        </w:rPr>
        <w:t xml:space="preserve">a zkontrolovat, zda </w:t>
      </w:r>
      <w:r w:rsidRPr="00C10768">
        <w:rPr>
          <w:b/>
          <w:bCs/>
          <w:sz w:val="20"/>
          <w:szCs w:val="20"/>
        </w:rPr>
        <w:t>popis stavu a výbavy vozidla</w:t>
      </w:r>
      <w:r w:rsidRPr="000867AF">
        <w:rPr>
          <w:sz w:val="20"/>
          <w:szCs w:val="20"/>
        </w:rPr>
        <w:t>, který by měl být součástí uzavírané kupní smlouvy</w:t>
      </w:r>
      <w:r w:rsidR="006C1159">
        <w:rPr>
          <w:sz w:val="20"/>
          <w:szCs w:val="20"/>
        </w:rPr>
        <w:t xml:space="preserve">, </w:t>
      </w:r>
      <w:r w:rsidRPr="000867AF">
        <w:rPr>
          <w:sz w:val="20"/>
          <w:szCs w:val="20"/>
        </w:rPr>
        <w:t xml:space="preserve">např. formou protokolu o stavu vozidla, </w:t>
      </w:r>
      <w:r w:rsidRPr="00C10768">
        <w:rPr>
          <w:b/>
          <w:bCs/>
          <w:sz w:val="20"/>
          <w:szCs w:val="20"/>
        </w:rPr>
        <w:t>obsahuje podstatné informace o vozidle</w:t>
      </w:r>
      <w:r w:rsidRPr="000867AF">
        <w:rPr>
          <w:sz w:val="20"/>
          <w:szCs w:val="20"/>
        </w:rPr>
        <w:t xml:space="preserve">, zejména popis technického stavu a případných závad. Vůči takto popsaným údajům je lépe možné následně uplatnit odpovědnost prodávajícího za vady, které předmět koupě v okamžiku prodeje </w:t>
      </w:r>
      <w:r w:rsidR="004F0413" w:rsidRPr="000867AF">
        <w:rPr>
          <w:sz w:val="20"/>
          <w:szCs w:val="20"/>
        </w:rPr>
        <w:t>měl – například</w:t>
      </w:r>
      <w:r w:rsidRPr="000867AF">
        <w:rPr>
          <w:sz w:val="20"/>
          <w:szCs w:val="20"/>
        </w:rPr>
        <w:t xml:space="preserve"> pokud si spotřebitel zakoupené vozidlo nechá prohlédnout nezávislým technikem, který zjistí odlišnosti od stavu uvedeného právě v kupní smlouvě. Právo uplatnit odpovědnost za vady předmětu koupě platí </w:t>
      </w:r>
      <w:r w:rsidR="004157F5">
        <w:rPr>
          <w:sz w:val="20"/>
          <w:szCs w:val="20"/>
        </w:rPr>
        <w:br/>
      </w:r>
      <w:r w:rsidRPr="000867AF">
        <w:rPr>
          <w:sz w:val="20"/>
          <w:szCs w:val="20"/>
        </w:rPr>
        <w:t xml:space="preserve">i v případě, že vozidlo bylo prohlédnuto servisním technikem během jednání o koupi. </w:t>
      </w:r>
    </w:p>
    <w:p w14:paraId="766A4EF4" w14:textId="0E5EF8E6" w:rsidR="00CE4D42" w:rsidRPr="00CE4D42" w:rsidRDefault="000867AF" w:rsidP="00CE4D42">
      <w:pPr>
        <w:pStyle w:val="Default"/>
        <w:spacing w:after="200"/>
        <w:rPr>
          <w:rFonts w:eastAsiaTheme="minorHAnsi"/>
          <w:b/>
          <w:bCs/>
          <w:color w:val="2658A5"/>
          <w:sz w:val="20"/>
          <w:szCs w:val="20"/>
          <w:u w:val="single"/>
        </w:rPr>
      </w:pPr>
      <w:r w:rsidRPr="00CE4D42">
        <w:rPr>
          <w:rFonts w:eastAsiaTheme="minorHAnsi"/>
          <w:b/>
          <w:bCs/>
          <w:color w:val="2658A5"/>
          <w:sz w:val="20"/>
          <w:szCs w:val="20"/>
          <w:u w:val="single"/>
        </w:rPr>
        <w:t xml:space="preserve">Přepis vozidla v registru může udělat jak prodávající, tak kupující </w:t>
      </w:r>
    </w:p>
    <w:p w14:paraId="7D7651A0" w14:textId="55ECBF0E" w:rsidR="000867AF" w:rsidRPr="000867AF" w:rsidRDefault="000867AF" w:rsidP="000867AF">
      <w:pPr>
        <w:pStyle w:val="Default"/>
        <w:spacing w:after="200"/>
        <w:jc w:val="both"/>
        <w:rPr>
          <w:sz w:val="20"/>
          <w:szCs w:val="20"/>
        </w:rPr>
      </w:pPr>
      <w:r w:rsidRPr="000867AF">
        <w:rPr>
          <w:sz w:val="20"/>
          <w:szCs w:val="20"/>
        </w:rPr>
        <w:t xml:space="preserve">Informace o postupu jsou k dispozici na webové stránce </w:t>
      </w:r>
      <w:hyperlink r:id="rId9" w:history="1">
        <w:r w:rsidRPr="006C1159">
          <w:rPr>
            <w:rStyle w:val="Hypertextovodkaz"/>
            <w:sz w:val="20"/>
            <w:szCs w:val="20"/>
          </w:rPr>
          <w:t>Ministerstv</w:t>
        </w:r>
        <w:r w:rsidR="006C1159" w:rsidRPr="006C1159">
          <w:rPr>
            <w:rStyle w:val="Hypertextovodkaz"/>
            <w:sz w:val="20"/>
            <w:szCs w:val="20"/>
          </w:rPr>
          <w:t>a</w:t>
        </w:r>
        <w:r w:rsidRPr="006C1159">
          <w:rPr>
            <w:rStyle w:val="Hypertextovodkaz"/>
            <w:sz w:val="20"/>
            <w:szCs w:val="20"/>
          </w:rPr>
          <w:t xml:space="preserve"> dopravy ČR -</w:t>
        </w:r>
        <w:r w:rsidR="006C1159" w:rsidRPr="006C1159">
          <w:rPr>
            <w:rStyle w:val="Hypertextovodkaz"/>
            <w:sz w:val="20"/>
            <w:szCs w:val="20"/>
          </w:rPr>
          <w:t xml:space="preserve"> </w:t>
        </w:r>
        <w:r w:rsidRPr="006C1159">
          <w:rPr>
            <w:rStyle w:val="Hypertextovodkaz"/>
            <w:sz w:val="20"/>
            <w:szCs w:val="20"/>
          </w:rPr>
          <w:t>Registr vozidel.</w:t>
        </w:r>
      </w:hyperlink>
      <w:r w:rsidRPr="000867AF">
        <w:rPr>
          <w:sz w:val="20"/>
          <w:szCs w:val="20"/>
        </w:rPr>
        <w:t xml:space="preserve"> Pokud autobazar nabízí provedení přepisu vlastním servisem, popř. za úplatu, musí o tom rovněž spotřebitele od počátku jednání informovat.</w:t>
      </w:r>
    </w:p>
    <w:p w14:paraId="21884DF3" w14:textId="551AF73C" w:rsidR="000867AF" w:rsidRDefault="00604648" w:rsidP="000867AF">
      <w:pPr>
        <w:pStyle w:val="Default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Při vážném zájmu o koupi vozidla může spotřebitel využít bezplatné anebo placené databáze, obsahující informace o konkrétním vozidle</w:t>
      </w:r>
      <w:r w:rsidR="000C797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C7976">
        <w:rPr>
          <w:sz w:val="20"/>
          <w:szCs w:val="20"/>
        </w:rPr>
        <w:t>Je však potřeba si uvědomit, že v některých pří</w:t>
      </w:r>
      <w:r w:rsidR="004157F5">
        <w:rPr>
          <w:sz w:val="20"/>
          <w:szCs w:val="20"/>
        </w:rPr>
        <w:t>pa</w:t>
      </w:r>
      <w:r w:rsidR="000C7976">
        <w:rPr>
          <w:sz w:val="20"/>
          <w:szCs w:val="20"/>
        </w:rPr>
        <w:t>dech nemusí mít vozidlo znám</w:t>
      </w:r>
      <w:r w:rsidR="00905912">
        <w:rPr>
          <w:sz w:val="20"/>
          <w:szCs w:val="20"/>
        </w:rPr>
        <w:t>o</w:t>
      </w:r>
      <w:r w:rsidR="000C7976">
        <w:rPr>
          <w:sz w:val="20"/>
          <w:szCs w:val="20"/>
        </w:rPr>
        <w:t>u historii a informace mohou být zkreslené</w:t>
      </w:r>
      <w:r w:rsidR="00CE1E28">
        <w:rPr>
          <w:sz w:val="20"/>
          <w:szCs w:val="20"/>
        </w:rPr>
        <w:t>, případně neúplné</w:t>
      </w:r>
      <w:r w:rsidR="000C7976">
        <w:rPr>
          <w:sz w:val="20"/>
          <w:szCs w:val="20"/>
        </w:rPr>
        <w:t xml:space="preserve">. </w:t>
      </w:r>
    </w:p>
    <w:sectPr w:rsidR="000867AF" w:rsidSect="00663C7B">
      <w:headerReference w:type="default" r:id="rId10"/>
      <w:footerReference w:type="default" r:id="rId11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D231" w14:textId="77777777" w:rsidR="0084076D" w:rsidRDefault="0084076D" w:rsidP="00807D68">
      <w:pPr>
        <w:spacing w:after="0" w:line="240" w:lineRule="auto"/>
      </w:pPr>
      <w:r>
        <w:separator/>
      </w:r>
    </w:p>
  </w:endnote>
  <w:endnote w:type="continuationSeparator" w:id="0">
    <w:p w14:paraId="3149B3CF" w14:textId="77777777" w:rsidR="0084076D" w:rsidRDefault="0084076D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63D6" w14:textId="77777777" w:rsidR="0084076D" w:rsidRDefault="0084076D" w:rsidP="00807D68">
      <w:pPr>
        <w:spacing w:after="0" w:line="240" w:lineRule="auto"/>
      </w:pPr>
      <w:r>
        <w:separator/>
      </w:r>
    </w:p>
  </w:footnote>
  <w:footnote w:type="continuationSeparator" w:id="0">
    <w:p w14:paraId="73A0D1D9" w14:textId="77777777" w:rsidR="0084076D" w:rsidRDefault="0084076D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A"/>
    <w:multiLevelType w:val="hybridMultilevel"/>
    <w:tmpl w:val="267241D6"/>
    <w:lvl w:ilvl="0" w:tplc="3454C5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1133EBE"/>
    <w:multiLevelType w:val="hybridMultilevel"/>
    <w:tmpl w:val="4E06D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77538">
    <w:abstractNumId w:val="0"/>
  </w:num>
  <w:num w:numId="2" w16cid:durableId="1823815301">
    <w:abstractNumId w:val="10"/>
  </w:num>
  <w:num w:numId="3" w16cid:durableId="194585092">
    <w:abstractNumId w:val="4"/>
  </w:num>
  <w:num w:numId="4" w16cid:durableId="845288246">
    <w:abstractNumId w:val="12"/>
  </w:num>
  <w:num w:numId="5" w16cid:durableId="1356496705">
    <w:abstractNumId w:val="13"/>
  </w:num>
  <w:num w:numId="6" w16cid:durableId="328018502">
    <w:abstractNumId w:val="6"/>
  </w:num>
  <w:num w:numId="7" w16cid:durableId="1592394945">
    <w:abstractNumId w:val="5"/>
  </w:num>
  <w:num w:numId="8" w16cid:durableId="559291590">
    <w:abstractNumId w:val="1"/>
  </w:num>
  <w:num w:numId="9" w16cid:durableId="688137885">
    <w:abstractNumId w:val="8"/>
  </w:num>
  <w:num w:numId="10" w16cid:durableId="364137859">
    <w:abstractNumId w:val="2"/>
  </w:num>
  <w:num w:numId="11" w16cid:durableId="2146896556">
    <w:abstractNumId w:val="9"/>
  </w:num>
  <w:num w:numId="12" w16cid:durableId="1323196208">
    <w:abstractNumId w:val="11"/>
  </w:num>
  <w:num w:numId="13" w16cid:durableId="405108122">
    <w:abstractNumId w:val="7"/>
  </w:num>
  <w:num w:numId="14" w16cid:durableId="6182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3292"/>
    <w:rsid w:val="00007B29"/>
    <w:rsid w:val="00024C6B"/>
    <w:rsid w:val="00025AC8"/>
    <w:rsid w:val="000456DA"/>
    <w:rsid w:val="00045AD0"/>
    <w:rsid w:val="00056E6A"/>
    <w:rsid w:val="00061B6C"/>
    <w:rsid w:val="00070246"/>
    <w:rsid w:val="000741E3"/>
    <w:rsid w:val="000867AF"/>
    <w:rsid w:val="00087C71"/>
    <w:rsid w:val="0009503C"/>
    <w:rsid w:val="000A1633"/>
    <w:rsid w:val="000B3C18"/>
    <w:rsid w:val="000B3ECB"/>
    <w:rsid w:val="000C2E67"/>
    <w:rsid w:val="000C7976"/>
    <w:rsid w:val="000D4C16"/>
    <w:rsid w:val="000D5DDC"/>
    <w:rsid w:val="000E2C64"/>
    <w:rsid w:val="000E2CD8"/>
    <w:rsid w:val="000E734B"/>
    <w:rsid w:val="0010511E"/>
    <w:rsid w:val="0010721B"/>
    <w:rsid w:val="00134DEE"/>
    <w:rsid w:val="00142850"/>
    <w:rsid w:val="00143E7B"/>
    <w:rsid w:val="001472E1"/>
    <w:rsid w:val="00152827"/>
    <w:rsid w:val="00162432"/>
    <w:rsid w:val="00167F18"/>
    <w:rsid w:val="00173F4D"/>
    <w:rsid w:val="00175775"/>
    <w:rsid w:val="00192BDE"/>
    <w:rsid w:val="001C26F7"/>
    <w:rsid w:val="001C38DE"/>
    <w:rsid w:val="001D0E07"/>
    <w:rsid w:val="001D158E"/>
    <w:rsid w:val="001D5235"/>
    <w:rsid w:val="001E4127"/>
    <w:rsid w:val="001E6858"/>
    <w:rsid w:val="001E6864"/>
    <w:rsid w:val="002008FE"/>
    <w:rsid w:val="002012CC"/>
    <w:rsid w:val="002012D4"/>
    <w:rsid w:val="00212A94"/>
    <w:rsid w:val="00225F02"/>
    <w:rsid w:val="002413A6"/>
    <w:rsid w:val="00242003"/>
    <w:rsid w:val="0024268B"/>
    <w:rsid w:val="00244702"/>
    <w:rsid w:val="00255B68"/>
    <w:rsid w:val="00262C65"/>
    <w:rsid w:val="0026408B"/>
    <w:rsid w:val="0026422E"/>
    <w:rsid w:val="002726E7"/>
    <w:rsid w:val="00273118"/>
    <w:rsid w:val="0027431F"/>
    <w:rsid w:val="002B54C1"/>
    <w:rsid w:val="002B7C92"/>
    <w:rsid w:val="002C050A"/>
    <w:rsid w:val="002C2749"/>
    <w:rsid w:val="002D6973"/>
    <w:rsid w:val="002F20E5"/>
    <w:rsid w:val="00313192"/>
    <w:rsid w:val="00314DCA"/>
    <w:rsid w:val="00320321"/>
    <w:rsid w:val="00322F22"/>
    <w:rsid w:val="003316B0"/>
    <w:rsid w:val="00331CA6"/>
    <w:rsid w:val="00332038"/>
    <w:rsid w:val="00347084"/>
    <w:rsid w:val="00350179"/>
    <w:rsid w:val="00351811"/>
    <w:rsid w:val="00351DAF"/>
    <w:rsid w:val="0035788F"/>
    <w:rsid w:val="00361995"/>
    <w:rsid w:val="00363379"/>
    <w:rsid w:val="00373649"/>
    <w:rsid w:val="0037728A"/>
    <w:rsid w:val="00392E8C"/>
    <w:rsid w:val="003B282A"/>
    <w:rsid w:val="003C4385"/>
    <w:rsid w:val="003D39D4"/>
    <w:rsid w:val="003D4172"/>
    <w:rsid w:val="003E3B85"/>
    <w:rsid w:val="003F2528"/>
    <w:rsid w:val="003F6831"/>
    <w:rsid w:val="004157F5"/>
    <w:rsid w:val="00432A70"/>
    <w:rsid w:val="0043419B"/>
    <w:rsid w:val="0046373B"/>
    <w:rsid w:val="0047335C"/>
    <w:rsid w:val="00493D8C"/>
    <w:rsid w:val="00494584"/>
    <w:rsid w:val="00494ACB"/>
    <w:rsid w:val="00495788"/>
    <w:rsid w:val="0049637D"/>
    <w:rsid w:val="004B0BD8"/>
    <w:rsid w:val="004B5A0C"/>
    <w:rsid w:val="004D25B1"/>
    <w:rsid w:val="004E7378"/>
    <w:rsid w:val="004F0413"/>
    <w:rsid w:val="004F3AA9"/>
    <w:rsid w:val="00526090"/>
    <w:rsid w:val="0052640B"/>
    <w:rsid w:val="00541FB6"/>
    <w:rsid w:val="00543BEB"/>
    <w:rsid w:val="005545CE"/>
    <w:rsid w:val="005702A5"/>
    <w:rsid w:val="00572CFD"/>
    <w:rsid w:val="00574953"/>
    <w:rsid w:val="00577B57"/>
    <w:rsid w:val="005837B9"/>
    <w:rsid w:val="0059117C"/>
    <w:rsid w:val="005923C5"/>
    <w:rsid w:val="00592C1D"/>
    <w:rsid w:val="005A0FA4"/>
    <w:rsid w:val="005A2DEE"/>
    <w:rsid w:val="005A3A49"/>
    <w:rsid w:val="005B0575"/>
    <w:rsid w:val="005B0C32"/>
    <w:rsid w:val="005B2A55"/>
    <w:rsid w:val="005B408C"/>
    <w:rsid w:val="005C33CD"/>
    <w:rsid w:val="005C435F"/>
    <w:rsid w:val="005D105B"/>
    <w:rsid w:val="005E3D23"/>
    <w:rsid w:val="005E3D51"/>
    <w:rsid w:val="005F0256"/>
    <w:rsid w:val="005F2E97"/>
    <w:rsid w:val="005F540D"/>
    <w:rsid w:val="005F579F"/>
    <w:rsid w:val="005F776A"/>
    <w:rsid w:val="005F7F53"/>
    <w:rsid w:val="00600999"/>
    <w:rsid w:val="00604648"/>
    <w:rsid w:val="0060731F"/>
    <w:rsid w:val="0061127C"/>
    <w:rsid w:val="00625345"/>
    <w:rsid w:val="0062723D"/>
    <w:rsid w:val="00631550"/>
    <w:rsid w:val="0064365B"/>
    <w:rsid w:val="00653A86"/>
    <w:rsid w:val="006559A4"/>
    <w:rsid w:val="00656822"/>
    <w:rsid w:val="00663C7B"/>
    <w:rsid w:val="00680E41"/>
    <w:rsid w:val="00681DA5"/>
    <w:rsid w:val="00693B58"/>
    <w:rsid w:val="006A687A"/>
    <w:rsid w:val="006C1159"/>
    <w:rsid w:val="006D428D"/>
    <w:rsid w:val="006E3BFD"/>
    <w:rsid w:val="006F6413"/>
    <w:rsid w:val="006F79F9"/>
    <w:rsid w:val="0070124B"/>
    <w:rsid w:val="0073117A"/>
    <w:rsid w:val="00735C36"/>
    <w:rsid w:val="0074340E"/>
    <w:rsid w:val="00751AA2"/>
    <w:rsid w:val="00752488"/>
    <w:rsid w:val="0075374E"/>
    <w:rsid w:val="0075439A"/>
    <w:rsid w:val="0075706E"/>
    <w:rsid w:val="007570B0"/>
    <w:rsid w:val="00763CDF"/>
    <w:rsid w:val="007656AD"/>
    <w:rsid w:val="00771930"/>
    <w:rsid w:val="00781DBF"/>
    <w:rsid w:val="00787B23"/>
    <w:rsid w:val="007C3195"/>
    <w:rsid w:val="007C40CF"/>
    <w:rsid w:val="007D088B"/>
    <w:rsid w:val="007E237F"/>
    <w:rsid w:val="007E4F0B"/>
    <w:rsid w:val="007F36EC"/>
    <w:rsid w:val="008078D2"/>
    <w:rsid w:val="00807D68"/>
    <w:rsid w:val="0081160A"/>
    <w:rsid w:val="00820008"/>
    <w:rsid w:val="00820628"/>
    <w:rsid w:val="0084076D"/>
    <w:rsid w:val="0084117A"/>
    <w:rsid w:val="0084569F"/>
    <w:rsid w:val="008575AE"/>
    <w:rsid w:val="00862CB6"/>
    <w:rsid w:val="008632A4"/>
    <w:rsid w:val="0086554D"/>
    <w:rsid w:val="00866379"/>
    <w:rsid w:val="00867DDD"/>
    <w:rsid w:val="00867FE0"/>
    <w:rsid w:val="008764A5"/>
    <w:rsid w:val="00885497"/>
    <w:rsid w:val="00890135"/>
    <w:rsid w:val="0089254F"/>
    <w:rsid w:val="008951B9"/>
    <w:rsid w:val="008B574C"/>
    <w:rsid w:val="008B6B2C"/>
    <w:rsid w:val="008D09A3"/>
    <w:rsid w:val="008D0EB8"/>
    <w:rsid w:val="008F22C0"/>
    <w:rsid w:val="00905912"/>
    <w:rsid w:val="0090767D"/>
    <w:rsid w:val="00915220"/>
    <w:rsid w:val="00917CF5"/>
    <w:rsid w:val="0092339C"/>
    <w:rsid w:val="009266E9"/>
    <w:rsid w:val="009418B2"/>
    <w:rsid w:val="00950D70"/>
    <w:rsid w:val="00955DA0"/>
    <w:rsid w:val="00963E3E"/>
    <w:rsid w:val="00964AF0"/>
    <w:rsid w:val="009674D9"/>
    <w:rsid w:val="0097002E"/>
    <w:rsid w:val="00970F06"/>
    <w:rsid w:val="00971704"/>
    <w:rsid w:val="00972523"/>
    <w:rsid w:val="0098033A"/>
    <w:rsid w:val="00981132"/>
    <w:rsid w:val="00987BA8"/>
    <w:rsid w:val="00990B96"/>
    <w:rsid w:val="00994318"/>
    <w:rsid w:val="009A419B"/>
    <w:rsid w:val="009A7490"/>
    <w:rsid w:val="009B2AB3"/>
    <w:rsid w:val="009C191D"/>
    <w:rsid w:val="009C6AFE"/>
    <w:rsid w:val="009D6B63"/>
    <w:rsid w:val="009E32D6"/>
    <w:rsid w:val="009E48B9"/>
    <w:rsid w:val="009F2D9C"/>
    <w:rsid w:val="009F4279"/>
    <w:rsid w:val="00A04DA8"/>
    <w:rsid w:val="00A13513"/>
    <w:rsid w:val="00A14E7B"/>
    <w:rsid w:val="00A161BD"/>
    <w:rsid w:val="00A36B0E"/>
    <w:rsid w:val="00A44D85"/>
    <w:rsid w:val="00A51854"/>
    <w:rsid w:val="00A53097"/>
    <w:rsid w:val="00A54485"/>
    <w:rsid w:val="00A57931"/>
    <w:rsid w:val="00A64DC1"/>
    <w:rsid w:val="00A66848"/>
    <w:rsid w:val="00A7273C"/>
    <w:rsid w:val="00A81783"/>
    <w:rsid w:val="00A828DE"/>
    <w:rsid w:val="00A9181B"/>
    <w:rsid w:val="00A92DF8"/>
    <w:rsid w:val="00A93B4E"/>
    <w:rsid w:val="00A95A44"/>
    <w:rsid w:val="00AD2EE9"/>
    <w:rsid w:val="00AE5497"/>
    <w:rsid w:val="00AF5411"/>
    <w:rsid w:val="00AF5C19"/>
    <w:rsid w:val="00AF6C9F"/>
    <w:rsid w:val="00B03C12"/>
    <w:rsid w:val="00B0403D"/>
    <w:rsid w:val="00B04C40"/>
    <w:rsid w:val="00B05C63"/>
    <w:rsid w:val="00B205BA"/>
    <w:rsid w:val="00B20F24"/>
    <w:rsid w:val="00B35984"/>
    <w:rsid w:val="00B37AAB"/>
    <w:rsid w:val="00B40171"/>
    <w:rsid w:val="00B44F4B"/>
    <w:rsid w:val="00B473BD"/>
    <w:rsid w:val="00B553B1"/>
    <w:rsid w:val="00B77B51"/>
    <w:rsid w:val="00B97A9C"/>
    <w:rsid w:val="00BA1045"/>
    <w:rsid w:val="00BD02A1"/>
    <w:rsid w:val="00BD239F"/>
    <w:rsid w:val="00BD3B27"/>
    <w:rsid w:val="00BE29F2"/>
    <w:rsid w:val="00BE6F39"/>
    <w:rsid w:val="00BF40BB"/>
    <w:rsid w:val="00BF5CA1"/>
    <w:rsid w:val="00C06823"/>
    <w:rsid w:val="00C10768"/>
    <w:rsid w:val="00C17CFF"/>
    <w:rsid w:val="00C21585"/>
    <w:rsid w:val="00C241B4"/>
    <w:rsid w:val="00C41758"/>
    <w:rsid w:val="00C43D14"/>
    <w:rsid w:val="00C443EA"/>
    <w:rsid w:val="00C4704F"/>
    <w:rsid w:val="00C66317"/>
    <w:rsid w:val="00C70DD9"/>
    <w:rsid w:val="00C70F51"/>
    <w:rsid w:val="00C72655"/>
    <w:rsid w:val="00C76527"/>
    <w:rsid w:val="00C81210"/>
    <w:rsid w:val="00C85899"/>
    <w:rsid w:val="00C92240"/>
    <w:rsid w:val="00C937E8"/>
    <w:rsid w:val="00C9701C"/>
    <w:rsid w:val="00C97D46"/>
    <w:rsid w:val="00CD11D7"/>
    <w:rsid w:val="00CE1E28"/>
    <w:rsid w:val="00CE40CA"/>
    <w:rsid w:val="00CE4D42"/>
    <w:rsid w:val="00CE7269"/>
    <w:rsid w:val="00CF6F01"/>
    <w:rsid w:val="00D00046"/>
    <w:rsid w:val="00D100A7"/>
    <w:rsid w:val="00D16725"/>
    <w:rsid w:val="00D2107A"/>
    <w:rsid w:val="00D230ED"/>
    <w:rsid w:val="00D329DD"/>
    <w:rsid w:val="00D33380"/>
    <w:rsid w:val="00D439FD"/>
    <w:rsid w:val="00D54C32"/>
    <w:rsid w:val="00D66CD2"/>
    <w:rsid w:val="00D70FD8"/>
    <w:rsid w:val="00D763A0"/>
    <w:rsid w:val="00D806B7"/>
    <w:rsid w:val="00D82F55"/>
    <w:rsid w:val="00D8316C"/>
    <w:rsid w:val="00D83482"/>
    <w:rsid w:val="00D966A5"/>
    <w:rsid w:val="00DA113C"/>
    <w:rsid w:val="00DB1F65"/>
    <w:rsid w:val="00DB2730"/>
    <w:rsid w:val="00DC5B7E"/>
    <w:rsid w:val="00DD5936"/>
    <w:rsid w:val="00DE0A88"/>
    <w:rsid w:val="00DF4E85"/>
    <w:rsid w:val="00E01D17"/>
    <w:rsid w:val="00E17BF0"/>
    <w:rsid w:val="00E27FB5"/>
    <w:rsid w:val="00E412D5"/>
    <w:rsid w:val="00E501ED"/>
    <w:rsid w:val="00E509E4"/>
    <w:rsid w:val="00E53779"/>
    <w:rsid w:val="00E561BC"/>
    <w:rsid w:val="00E64BC8"/>
    <w:rsid w:val="00E90D9C"/>
    <w:rsid w:val="00EA1C2C"/>
    <w:rsid w:val="00EA1D75"/>
    <w:rsid w:val="00EA39B4"/>
    <w:rsid w:val="00EB6C69"/>
    <w:rsid w:val="00EC126F"/>
    <w:rsid w:val="00EC4680"/>
    <w:rsid w:val="00ED4CDF"/>
    <w:rsid w:val="00EE401B"/>
    <w:rsid w:val="00EF3E1F"/>
    <w:rsid w:val="00EF59B9"/>
    <w:rsid w:val="00F15075"/>
    <w:rsid w:val="00F168AF"/>
    <w:rsid w:val="00F20892"/>
    <w:rsid w:val="00F34A6A"/>
    <w:rsid w:val="00F4039A"/>
    <w:rsid w:val="00F41A2C"/>
    <w:rsid w:val="00F44180"/>
    <w:rsid w:val="00F4644A"/>
    <w:rsid w:val="00F50FE8"/>
    <w:rsid w:val="00F51690"/>
    <w:rsid w:val="00F53C17"/>
    <w:rsid w:val="00F55D33"/>
    <w:rsid w:val="00F70689"/>
    <w:rsid w:val="00F70880"/>
    <w:rsid w:val="00FB39B8"/>
    <w:rsid w:val="00FB65AE"/>
    <w:rsid w:val="00FC284E"/>
    <w:rsid w:val="00FD005D"/>
    <w:rsid w:val="00FD0861"/>
    <w:rsid w:val="00FD185E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74953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FD18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185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A4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4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19B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C4680"/>
    <w:rPr>
      <w:b/>
      <w:bCs/>
    </w:rPr>
  </w:style>
  <w:style w:type="character" w:customStyle="1" w:styleId="relative">
    <w:name w:val="relative"/>
    <w:basedOn w:val="Standardnpsmoodstavce"/>
    <w:rsid w:val="00EC4680"/>
  </w:style>
  <w:style w:type="paragraph" w:styleId="Normlnweb">
    <w:name w:val="Normal (Web)"/>
    <w:basedOn w:val="Normln"/>
    <w:uiPriority w:val="99"/>
    <w:semiHidden/>
    <w:unhideWhenUsed/>
    <w:rsid w:val="0089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51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1B9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08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22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d.gov.cz/Zivotni-situace/Registr-vozidel/zmena-vlastnika?returl=/Zivotni-situace/Registr-vozide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6</cp:revision>
  <cp:lastPrinted>2025-06-04T07:35:00Z</cp:lastPrinted>
  <dcterms:created xsi:type="dcterms:W3CDTF">2025-07-03T10:43:00Z</dcterms:created>
  <dcterms:modified xsi:type="dcterms:W3CDTF">2025-07-04T07:24:00Z</dcterms:modified>
</cp:coreProperties>
</file>